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D51" w:rsidRPr="006F04D6" w:rsidRDefault="007C4381" w:rsidP="00E46D51">
      <w:pPr>
        <w:pStyle w:val="aa"/>
        <w:rPr>
          <w:color w:val="FF0000"/>
        </w:rPr>
      </w:pPr>
      <w:bookmarkStart w:id="0" w:name="_GoBack"/>
      <w:r w:rsidRPr="006F04D6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2pt;margin-top:923pt;width:36pt;height:32pt;z-index:251658240;mso-position-horizontal-relative:page;mso-position-vertical-relative:top-margin-area">
            <v:imagedata r:id="rId9" o:title=""/>
            <w10:wrap anchorx="page"/>
          </v:shape>
        </w:pict>
      </w:r>
      <w:r w:rsidRPr="006F04D6">
        <w:rPr>
          <w:color w:val="FF0000"/>
        </w:rPr>
        <w:t>课时训练</w:t>
      </w:r>
      <w:r w:rsidRPr="006F04D6">
        <w:rPr>
          <w:color w:val="FF0000"/>
        </w:rPr>
        <w:t>(</w:t>
      </w:r>
      <w:r w:rsidRPr="006F04D6">
        <w:rPr>
          <w:color w:val="FF0000"/>
        </w:rPr>
        <w:t>十九</w:t>
      </w:r>
      <w:r w:rsidRPr="006F04D6">
        <w:rPr>
          <w:color w:val="FF0000"/>
        </w:rPr>
        <w:t>)</w:t>
      </w:r>
      <w:r w:rsidRPr="006F04D6">
        <w:rPr>
          <w:i/>
          <w:color w:val="FF0000"/>
        </w:rPr>
        <w:t xml:space="preserve">　</w:t>
      </w:r>
      <w:r w:rsidRPr="006F04D6">
        <w:rPr>
          <w:b/>
          <w:color w:val="FF0000"/>
        </w:rPr>
        <w:t>信息与能源</w:t>
      </w:r>
    </w:p>
    <w:bookmarkEnd w:id="0"/>
    <w:p w:rsidR="00E46D51" w:rsidRPr="00195740" w:rsidRDefault="007C4381" w:rsidP="00E46D51">
      <w:pPr>
        <w:snapToGrid w:val="0"/>
        <w:spacing w:line="360" w:lineRule="auto"/>
        <w:jc w:val="center"/>
        <w:rPr>
          <w:rFonts w:ascii="微软雅黑" w:eastAsia="微软雅黑" w:hAnsi="微软雅黑"/>
          <w:szCs w:val="21"/>
        </w:rPr>
      </w:pPr>
      <w:r w:rsidRPr="00195740">
        <w:rPr>
          <w:rFonts w:ascii="微软雅黑" w:eastAsia="微软雅黑" w:hAnsi="微软雅黑"/>
          <w:color w:val="666666"/>
          <w:szCs w:val="21"/>
        </w:rPr>
        <w:t>(</w:t>
      </w:r>
      <w:r w:rsidRPr="00195740">
        <w:rPr>
          <w:rFonts w:ascii="微软雅黑" w:eastAsia="微软雅黑" w:hAnsi="微软雅黑"/>
          <w:color w:val="666666"/>
          <w:szCs w:val="21"/>
        </w:rPr>
        <w:t>限时</w:t>
      </w:r>
      <w:r w:rsidRPr="00195740">
        <w:rPr>
          <w:rFonts w:ascii="微软雅黑" w:eastAsia="微软雅黑" w:hAnsi="微软雅黑"/>
          <w:color w:val="666666"/>
          <w:szCs w:val="21"/>
        </w:rPr>
        <w:t>:10</w:t>
      </w:r>
      <w:r w:rsidRPr="00195740">
        <w:rPr>
          <w:rFonts w:ascii="微软雅黑" w:eastAsia="微软雅黑" w:hAnsi="微软雅黑"/>
          <w:color w:val="666666"/>
          <w:szCs w:val="21"/>
        </w:rPr>
        <w:t>分</w:t>
      </w:r>
      <w:r w:rsidR="000B76C4">
        <w:rPr>
          <w:rFonts w:ascii="微软雅黑" w:eastAsia="微软雅黑" w:hAnsi="微软雅黑"/>
          <w:noProof/>
          <w:color w:val="666666"/>
          <w:szCs w:val="21"/>
        </w:rPr>
        <w:drawing>
          <wp:inline distT="0" distB="0" distL="0" distR="0">
            <wp:extent cx="21590" cy="1778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90603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5740">
        <w:rPr>
          <w:rFonts w:ascii="微软雅黑" w:eastAsia="微软雅黑" w:hAnsi="微软雅黑"/>
          <w:color w:val="666666"/>
          <w:szCs w:val="21"/>
        </w:rPr>
        <w:t>钟</w:t>
      </w:r>
      <w:r w:rsidRPr="00195740">
        <w:rPr>
          <w:rFonts w:ascii="微软雅黑" w:eastAsia="微软雅黑" w:hAnsi="微软雅黑"/>
          <w:color w:val="666666"/>
          <w:szCs w:val="21"/>
        </w:rPr>
        <w:t>)</w:t>
      </w:r>
    </w:p>
    <w:p w:rsidR="00E46D51" w:rsidRPr="00D72123" w:rsidRDefault="007C4381" w:rsidP="00E46D5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195740">
        <w:rPr>
          <w:rFonts w:ascii="Times New Roman" w:hAnsi="Times New Roman"/>
          <w:noProof/>
          <w:szCs w:val="21"/>
        </w:rPr>
        <w:drawing>
          <wp:inline distT="0" distB="0" distL="0" distR="0">
            <wp:extent cx="6228000" cy="56819"/>
            <wp:effectExtent l="0" t="0" r="0" b="0"/>
            <wp:docPr id="148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228931" name="Image000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B1B" w:rsidRPr="00945B1B" w:rsidRDefault="007C4381" w:rsidP="00945B1B">
      <w:pPr>
        <w:pStyle w:val="af1"/>
        <w:rPr>
          <w:sz w:val="21"/>
        </w:rPr>
      </w:pPr>
      <w:r w:rsidRPr="00195740">
        <w:rPr>
          <w:sz w:val="21"/>
        </w:rPr>
        <w:t>一、选择题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临沂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2019</w:t>
      </w:r>
      <w:r w:rsidRPr="00D72123">
        <w:rPr>
          <w:rFonts w:ascii="Times New Roman" w:hAnsi="Times New Roman"/>
          <w:szCs w:val="21"/>
        </w:rPr>
        <w:t>年</w:t>
      </w: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szCs w:val="21"/>
        </w:rPr>
        <w:t>月</w:t>
      </w: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Times New Roman"/>
          <w:szCs w:val="21"/>
        </w:rPr>
        <w:t>日京雄高铁采用铺轨机正式铺轨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此铺轨机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如图</w:t>
      </w:r>
      <w:r w:rsidRPr="00D72123">
        <w:rPr>
          <w:rFonts w:ascii="Times New Roman" w:hAnsi="Times New Roman"/>
          <w:szCs w:val="21"/>
        </w:rPr>
        <w:t>K19-1</w:t>
      </w:r>
      <w:r w:rsidRPr="00D72123">
        <w:rPr>
          <w:rFonts w:ascii="Times New Roman" w:hAnsi="Times New Roman"/>
          <w:szCs w:val="21"/>
        </w:rPr>
        <w:t>所示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Times New Roman"/>
          <w:szCs w:val="21"/>
        </w:rPr>
        <w:t>首次应用了我国自主研发的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北斗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定位系统。铺轨机与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北斗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定位系统间的信息传递靠的是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E46D51" w:rsidRPr="00D72123" w:rsidRDefault="007C4381" w:rsidP="00E46D5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670680" cy="500040"/>
            <wp:effectExtent l="0" t="0" r="0" b="0"/>
            <wp:docPr id="352" name="w17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144884" name="Image028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68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D51" w:rsidRPr="00D72123" w:rsidRDefault="007C4381" w:rsidP="00E46D5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K19-1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电磁波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超声波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次声波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红外线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眉山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关于生活中遇到的各种波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下列说法中正确的是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医院内常利用红外线灭菌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5G</w:t>
      </w:r>
      <w:r w:rsidRPr="00D72123">
        <w:rPr>
          <w:rFonts w:ascii="Times New Roman" w:hAnsi="Times New Roman"/>
          <w:szCs w:val="21"/>
        </w:rPr>
        <w:t>通信主要利用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49510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超声波传递信息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[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: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ZXXK]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="000B76C4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2286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90297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电磁波可以传递信息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声波不能传递信息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手机在通话时涉及的波既有电磁波又有声波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淄博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K19-2</w:t>
      </w:r>
      <w:r w:rsidRPr="00D72123">
        <w:rPr>
          <w:rFonts w:ascii="Times New Roman" w:hAnsi="Times New Roman"/>
          <w:szCs w:val="21"/>
        </w:rPr>
        <w:t>是一款太阳能</w:t>
      </w:r>
      <w:r w:rsidRPr="00D72123">
        <w:rPr>
          <w:rFonts w:ascii="Times New Roman" w:hAnsi="Times New Roman"/>
          <w:szCs w:val="21"/>
        </w:rPr>
        <w:t>LED</w:t>
      </w:r>
      <w:r w:rsidRPr="00D72123">
        <w:rPr>
          <w:rFonts w:ascii="Times New Roman" w:hAnsi="Times New Roman"/>
          <w:szCs w:val="21"/>
        </w:rPr>
        <w:t>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下列相关说法错误的是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E46D51" w:rsidRPr="00D72123" w:rsidRDefault="007C4381" w:rsidP="00E46D5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615600" cy="573120"/>
            <wp:effectExtent l="0" t="0" r="0" b="0"/>
            <wp:docPr id="353" name="w174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572566" name="Image028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600" cy="5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D51" w:rsidRPr="00D72123" w:rsidRDefault="007C4381" w:rsidP="00E46D5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K19-2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LED</w:t>
      </w:r>
      <w:r w:rsidRPr="00D72123">
        <w:rPr>
          <w:rFonts w:ascii="Times New Roman" w:hAnsi="Times New Roman"/>
          <w:szCs w:val="21"/>
        </w:rPr>
        <w:t>灯是由半导体材料制成的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LED</w:t>
      </w:r>
      <w:r w:rsidRPr="00D72123">
        <w:rPr>
          <w:rFonts w:ascii="Times New Roman" w:hAnsi="Times New Roman"/>
          <w:szCs w:val="21"/>
        </w:rPr>
        <w:t>灯可以把太阳能转化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1397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38002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为电能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太阳能是可再生能源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太阳能是太阳内部发生核裂变释放的能量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娄底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下列关于能源与可持续发展及信息传递的说法中正确的是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石油是可再生能源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娄底广播电台发射的电磁波是靠电流的迅速变化产生的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“</w:t>
      </w:r>
      <w:proofErr w:type="gramEnd"/>
      <w:r w:rsidRPr="00D72123">
        <w:rPr>
          <w:rFonts w:ascii="Times New Roman" w:hAnsi="Times New Roman"/>
          <w:szCs w:val="21"/>
        </w:rPr>
        <w:t>北斗</w:t>
      </w:r>
      <w:r w:rsidRPr="00D72123">
        <w:rPr>
          <w:rFonts w:ascii="Times New Roman" w:hAnsi="Times New Roman"/>
          <w:szCs w:val="21"/>
        </w:rPr>
        <w:t>”3</w:t>
      </w:r>
      <w:r w:rsidRPr="00D72123">
        <w:rPr>
          <w:rFonts w:ascii="Times New Roman" w:hAnsi="Times New Roman"/>
          <w:szCs w:val="21"/>
        </w:rPr>
        <w:t>号卫星定位系统传递信息利用的是超声波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太阳内部每时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2413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15276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每刻都在发生着核裂变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释放巨大的核能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宿迁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跨越时空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漫游地球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离不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2159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72869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开电磁波和能源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下列相关认识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错误的是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Times New Roman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[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: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ZXXK]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“</w:t>
      </w:r>
      <w:proofErr w:type="gramEnd"/>
      <w:r w:rsidRPr="00D72123">
        <w:rPr>
          <w:rFonts w:ascii="Times New Roman" w:hAnsi="Times New Roman"/>
          <w:szCs w:val="21"/>
        </w:rPr>
        <w:t>嫦娥四号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探测器能从月球上发回月背的影像图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说明电磁波能在真空中传播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我国</w:t>
      </w:r>
      <w:r w:rsidRPr="00D72123">
        <w:rPr>
          <w:rFonts w:ascii="Times New Roman" w:hAnsi="Times New Roman"/>
          <w:szCs w:val="21"/>
        </w:rPr>
        <w:t>5G</w:t>
      </w:r>
      <w:r w:rsidRPr="00D72123">
        <w:rPr>
          <w:rFonts w:ascii="Times New Roman" w:hAnsi="Times New Roman"/>
          <w:szCs w:val="21"/>
        </w:rPr>
        <w:t>技术世界领先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该技术采用无线电波传输信息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无线电波是电磁波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太阳是人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9533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类的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能源之母</w:t>
      </w:r>
      <w:r w:rsidRPr="00D72123">
        <w:rPr>
          <w:rFonts w:ascii="Times New Roman" w:hAnsi="Times New Roman"/>
          <w:szCs w:val="21"/>
        </w:rPr>
        <w:t>”,</w:t>
      </w:r>
      <w:r w:rsidRPr="00D72123">
        <w:rPr>
          <w:rFonts w:ascii="Times New Roman" w:hAnsi="Times New Roman"/>
          <w:szCs w:val="21"/>
        </w:rPr>
        <w:t>煤、石油、风能、水能等能源都是间接来自太阳能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能量在转化或转移过程中总量保持不变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所以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2159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186257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不必担心能源危机</w:t>
      </w:r>
    </w:p>
    <w:p w:rsidR="00E46D51" w:rsidRPr="00D72123" w:rsidRDefault="007C4381" w:rsidP="00E46D51">
      <w:pPr>
        <w:pStyle w:val="af1"/>
      </w:pPr>
      <w:r w:rsidRPr="00195740">
        <w:rPr>
          <w:sz w:val="21"/>
        </w:rPr>
        <w:lastRenderedPageBreak/>
        <w:t>二、填空题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齐齐哈尔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截至今年</w:t>
      </w: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szCs w:val="21"/>
        </w:rPr>
        <w:t>月初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我国已完成夏粮收割三成任务。如图</w:t>
      </w:r>
      <w:r w:rsidRPr="00D72123">
        <w:rPr>
          <w:rFonts w:ascii="Times New Roman" w:hAnsi="Times New Roman"/>
          <w:szCs w:val="21"/>
        </w:rPr>
        <w:t>K19-3</w:t>
      </w:r>
      <w:r w:rsidRPr="00D72123">
        <w:rPr>
          <w:rFonts w:ascii="Times New Roman" w:hAnsi="Times New Roman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依靠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北斗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导航的无人驾驶联合收割机成为农田里的亮点。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北斗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卫星利用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</w:t>
      </w:r>
      <w:r w:rsidR="000B76C4">
        <w:rPr>
          <w:rFonts w:ascii="Times New Roman" w:hAnsi="Times New Roman"/>
          <w:i/>
          <w:noProof/>
          <w:szCs w:val="21"/>
          <w:u w:val="single" w:color="000000"/>
        </w:rPr>
        <w:drawing>
          <wp:inline distT="0" distB="0" distL="0" distR="0">
            <wp:extent cx="1778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269058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Times New Roman"/>
          <w:szCs w:val="21"/>
        </w:rPr>
        <w:t>波对收割机进行精准定位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控制车辆行驶路线。图中运小麦的车辆与联合收割机之间应保持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E46D51" w:rsidRPr="00D72123" w:rsidRDefault="007C4381" w:rsidP="00E46D5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332000" cy="719280"/>
            <wp:effectExtent l="0" t="0" r="0" b="0"/>
            <wp:docPr id="354" name="20WNW7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582130" name="Image028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D51" w:rsidRPr="00D72123" w:rsidRDefault="007C4381" w:rsidP="00E46D5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2159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57921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19-3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泰州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如图</w:t>
      </w:r>
      <w:r w:rsidRPr="00D72123">
        <w:rPr>
          <w:rFonts w:ascii="Times New Roman" w:hAnsi="Times New Roman"/>
          <w:szCs w:val="21"/>
        </w:rPr>
        <w:t>K19-4</w:t>
      </w:r>
      <w:r w:rsidRPr="00D72123">
        <w:rPr>
          <w:rFonts w:ascii="Times New Roman" w:hAnsi="Times New Roman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磁悬浮无线蓝牙音箱可由蓝牙通过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超声波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电磁波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Times New Roman"/>
          <w:szCs w:val="21"/>
        </w:rPr>
        <w:t>实现与手机数据的光速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75138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传输。该产品底座里有一个电磁铁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可使箱体悬在空中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这是根据同名磁极相互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的原理实现的。该产品处于图示状态时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若重力突然消失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则此瞬间底座对水平桌面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有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没有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Times New Roman"/>
          <w:szCs w:val="21"/>
        </w:rPr>
        <w:t>压力。</w:t>
      </w:r>
      <w:r w:rsidRPr="00D72123">
        <w:rPr>
          <w:rFonts w:ascii="Times New Roman" w:hAnsi="Times New Roman"/>
          <w:szCs w:val="21"/>
        </w:rPr>
        <w:t> </w:t>
      </w:r>
    </w:p>
    <w:p w:rsidR="00E46D51" w:rsidRPr="00D72123" w:rsidRDefault="007C4381" w:rsidP="00E46D5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435680" cy="902160"/>
            <wp:effectExtent l="0" t="0" r="0" b="0"/>
            <wp:docPr id="149" name="20WLZT95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232008" name="Image028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68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D51" w:rsidRPr="00D72123" w:rsidRDefault="007C4381" w:rsidP="00E46D51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图</w:t>
      </w:r>
      <w:r w:rsidRPr="00D72123">
        <w:rPr>
          <w:rFonts w:ascii="Times New Roman" w:hAnsi="Times New Roman"/>
          <w:szCs w:val="21"/>
        </w:rPr>
        <w:t>K19-4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贵港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太阳能是一种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可再生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不可再生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Times New Roman"/>
          <w:szCs w:val="21"/>
        </w:rPr>
        <w:t>能源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Times New Roman"/>
          <w:szCs w:val="21"/>
        </w:rPr>
        <w:t>超市条形码识别仪的光敏二极管的主要材料是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半导体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Times New Roman"/>
          <w:szCs w:val="21"/>
        </w:rPr>
        <w:t>超导体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纳米材料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Times New Roman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Times New Roman"/>
          <w:color w:val="4C4C4C"/>
          <w:szCs w:val="21"/>
        </w:rPr>
        <w:t>黑龙江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页岩气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是蕴藏在岩层中的天然气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szCs w:val="21"/>
        </w:rPr>
        <w:t>被誉为未来的能源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明星</w:t>
      </w:r>
      <w:r w:rsidRPr="00D72123">
        <w:rPr>
          <w:rFonts w:ascii="Times New Roman" w:hAnsi="Times New Roman"/>
          <w:szCs w:val="21"/>
        </w:rPr>
        <w:t>”,</w:t>
      </w:r>
      <w:r w:rsidRPr="00D72123">
        <w:rPr>
          <w:rFonts w:ascii="Times New Roman" w:hAnsi="Times New Roman"/>
          <w:szCs w:val="21"/>
        </w:rPr>
        <w:t>天然气属于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可再生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Times New Roman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szCs w:val="21"/>
        </w:rPr>
        <w:t>不可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16510" cy="2159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260997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再生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Times New Roman"/>
          <w:szCs w:val="21"/>
        </w:rPr>
        <w:t>能源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Times New Roman"/>
          <w:szCs w:val="21"/>
        </w:rPr>
        <w:t>完全燃烧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1 m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1397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76960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天然气可放</w:t>
      </w:r>
      <w:r w:rsidRPr="00D72123">
        <w:rPr>
          <w:rFonts w:ascii="Times New Roman" w:hAnsi="Times New Roman"/>
          <w:szCs w:val="21"/>
        </w:rPr>
        <w:t>出</w:t>
      </w:r>
      <w:r w:rsidRPr="00D72123">
        <w:rPr>
          <w:rFonts w:ascii="Times New Roman" w:hAnsi="Times New Roman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J</w:t>
      </w:r>
      <w:r w:rsidRPr="00D72123">
        <w:rPr>
          <w:rFonts w:ascii="Times New Roman" w:hAnsi="Times New Roman"/>
          <w:szCs w:val="21"/>
        </w:rPr>
        <w:t>的热量。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szCs w:val="21"/>
        </w:rPr>
        <w:t>天然气热值为</w:t>
      </w: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szCs w:val="21"/>
          <w:vertAlign w:val="superscript"/>
        </w:rPr>
        <w:t>7</w:t>
      </w:r>
      <w:r w:rsidRPr="00D72123">
        <w:rPr>
          <w:rFonts w:ascii="Times New Roman" w:hAnsi="Times New Roman"/>
          <w:szCs w:val="21"/>
        </w:rPr>
        <w:t xml:space="preserve"> J/m</w:t>
      </w:r>
      <w:r w:rsidRPr="00D72123">
        <w:rPr>
          <w:rFonts w:ascii="Times New Roman" w:hAnsi="Times New Roman"/>
          <w:szCs w:val="21"/>
          <w:vertAlign w:val="superscript"/>
        </w:rPr>
        <w:t>3</w:t>
      </w:r>
      <w:r w:rsidRPr="00D72123">
        <w:rPr>
          <w:rFonts w:ascii="Times New Roman" w:hAnsi="Times New Roman"/>
          <w:szCs w:val="21"/>
        </w:rPr>
        <w:t>) </w:t>
      </w:r>
    </w:p>
    <w:p w:rsidR="00E46D51" w:rsidRPr="00D72123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0B76C4">
        <w:rPr>
          <w:rFonts w:ascii="Times New Roman" w:hAnsi="Times New Roman" w:hint="eastAsia"/>
          <w:color w:val="FFFFFF"/>
          <w:sz w:val="4"/>
          <w:szCs w:val="21"/>
        </w:rPr>
        <w:t>[</w:t>
      </w:r>
      <w:r w:rsidRPr="000B76C4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Pr="000B76C4">
        <w:rPr>
          <w:rFonts w:ascii="Times New Roman" w:hAnsi="Times New Roman" w:hint="eastAsia"/>
          <w:color w:val="FFFFFF"/>
          <w:sz w:val="4"/>
          <w:szCs w:val="21"/>
        </w:rPr>
        <w:t>:</w:t>
      </w:r>
      <w:r w:rsidRPr="000B76C4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Pr="000B76C4">
        <w:rPr>
          <w:rFonts w:ascii="Times New Roman" w:hAnsi="Times New Roman" w:hint="eastAsia"/>
          <w:color w:val="FFFFFF"/>
          <w:sz w:val="4"/>
          <w:szCs w:val="21"/>
        </w:rPr>
        <w:t>ZXXK]</w:t>
      </w:r>
    </w:p>
    <w:p w:rsidR="00E46D51" w:rsidRPr="00D72123" w:rsidRDefault="00E46D5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E46D51" w:rsidRPr="003805DC" w:rsidRDefault="00E46D51" w:rsidP="00E46D51">
      <w:pPr>
        <w:rPr>
          <w:szCs w:val="21"/>
        </w:rPr>
      </w:pPr>
    </w:p>
    <w:p w:rsidR="00E46D51" w:rsidRDefault="007C4381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  <w:r w:rsidR="000B76C4" w:rsidRPr="000B76C4">
        <w:rPr>
          <w:rFonts w:ascii="微软雅黑" w:eastAsia="微软雅黑" w:hAnsi="微软雅黑" w:cs="Times"/>
          <w:b/>
          <w:color w:val="FFFFFF"/>
          <w:sz w:val="4"/>
          <w:szCs w:val="32"/>
        </w:rPr>
        <w:lastRenderedPageBreak/>
        <w:t>[来源:学科网]</w:t>
      </w:r>
    </w:p>
    <w:p w:rsidR="00B7788F" w:rsidRDefault="007C4381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E46D51" w:rsidRPr="00FA177D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</w:p>
    <w:p w:rsidR="00E46D51" w:rsidRPr="00FA177D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可再生能源是短时间内可以从自然界得到补充的能源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石油是化石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440548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能源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短时间内无法从自然界得到补充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错误。卫星通信是用微波进行通信的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微波属于电磁波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错误。太阳的内部发生的是核聚变反应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错误。</w:t>
      </w:r>
    </w:p>
    <w:p w:rsidR="00E46D51" w:rsidRPr="00FA177D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proofErr w:type="gramEnd"/>
    </w:p>
    <w:p w:rsidR="00E46D51" w:rsidRPr="00FA177D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电磁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相对静止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[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: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学§科§网</w:t>
      </w:r>
      <w:r w:rsidR="000B76C4" w:rsidRPr="000B76C4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E46D51" w:rsidRPr="00FA177D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卫星通信是用电磁波来传递信息</w:t>
      </w:r>
      <w:r w:rsidR="000B76C4">
        <w:rPr>
          <w:rFonts w:ascii="Times New Roman" w:hAnsi="Times New Roman"/>
          <w:noProof/>
          <w:szCs w:val="21"/>
        </w:rPr>
        <w:drawing>
          <wp:inline distT="0" distB="0" distL="0" distR="0">
            <wp:extent cx="1397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68383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的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为了收割机与运输车运动的过程中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农作物能准确地收割到运输车中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就要求它们之间的位置不发生变化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即保持相对静止。</w:t>
      </w:r>
    </w:p>
    <w:p w:rsidR="00E46D51" w:rsidRPr="00FA177D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电磁波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排斥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有</w:t>
      </w:r>
    </w:p>
    <w:p w:rsidR="00E46D51" w:rsidRPr="00FA177D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可再生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半导体</w:t>
      </w:r>
    </w:p>
    <w:p w:rsidR="00E46D51" w:rsidRPr="00FA177D" w:rsidRDefault="007C4381" w:rsidP="00E46D51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不可再生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2×10</w:t>
      </w:r>
      <w:r w:rsidRPr="00FA177D">
        <w:rPr>
          <w:rFonts w:ascii="Times New Roman" w:hAnsi="Times New Roman"/>
          <w:szCs w:val="21"/>
          <w:vertAlign w:val="superscript"/>
        </w:rPr>
        <w:t>6</w:t>
      </w:r>
    </w:p>
    <w:p w:rsidR="00A607D4" w:rsidRPr="00B7788F" w:rsidRDefault="00A607D4" w:rsidP="00B7788F">
      <w:pPr>
        <w:rPr>
          <w:szCs w:val="21"/>
        </w:rPr>
      </w:pPr>
    </w:p>
    <w:sectPr w:rsidR="00A607D4" w:rsidRPr="00B7788F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381" w:rsidRDefault="007C4381">
      <w:r>
        <w:separator/>
      </w:r>
    </w:p>
  </w:endnote>
  <w:endnote w:type="continuationSeparator" w:id="0">
    <w:p w:rsidR="007C4381" w:rsidRDefault="007C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381" w:rsidRDefault="007C4381">
      <w:r>
        <w:separator/>
      </w:r>
    </w:p>
  </w:footnote>
  <w:footnote w:type="continuationSeparator" w:id="0">
    <w:p w:rsidR="007C4381" w:rsidRDefault="007C4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57306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4E2D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7C03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8C36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DCF1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AA3B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8CFF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81A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C881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664A8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EA7C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00F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242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66F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6A4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42E4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B458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B62A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B76C4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1362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04D6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4381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5B1B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56B4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1D65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2123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4F6F"/>
    <w:rsid w:val="00DD68D1"/>
    <w:rsid w:val="00DD6ABD"/>
    <w:rsid w:val="00DD7285"/>
    <w:rsid w:val="00DD7AC7"/>
    <w:rsid w:val="00DE0168"/>
    <w:rsid w:val="00DE214D"/>
    <w:rsid w:val="00DE3E72"/>
    <w:rsid w:val="00DE4A82"/>
    <w:rsid w:val="00DE62A8"/>
    <w:rsid w:val="00DE7623"/>
    <w:rsid w:val="00DF10A7"/>
    <w:rsid w:val="00DF21BC"/>
    <w:rsid w:val="00DF345F"/>
    <w:rsid w:val="00DF38FA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46D51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236</Words>
  <Characters>1351</Characters>
  <Application>Microsoft Office Word</Application>
  <DocSecurity>0</DocSecurity>
  <Lines>11</Lines>
  <Paragraphs>3</Paragraphs>
  <ScaleCrop>false</ScaleCrop>
  <Company>China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2019-11-20T06:28:00Z</dcterms:created>
  <dcterms:modified xsi:type="dcterms:W3CDTF">2020-04-23T14:27:00Z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